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739C1" w14:textId="77777777" w:rsidR="00552DD3" w:rsidRDefault="00552DD3" w:rsidP="00552DD3">
      <w:pPr>
        <w:rPr>
          <w:lang w:val="en-US"/>
        </w:rPr>
      </w:pPr>
    </w:p>
    <w:p w14:paraId="0D2B2D5A" w14:textId="1F8B9D88" w:rsidR="00E24A9C" w:rsidRDefault="00E24A9C" w:rsidP="00552DD3">
      <w:pPr>
        <w:jc w:val="center"/>
        <w:rPr>
          <w:b/>
          <w:bCs/>
          <w:sz w:val="24"/>
          <w:szCs w:val="24"/>
          <w:u w:val="single"/>
          <w:lang w:val="en-US"/>
        </w:rPr>
      </w:pPr>
      <w:r w:rsidRPr="00DA7E18">
        <w:rPr>
          <w:b/>
          <w:bCs/>
          <w:noProof/>
          <w:sz w:val="24"/>
          <w:szCs w:val="24"/>
          <w:lang w:val="en-US"/>
        </w:rPr>
        <w:drawing>
          <wp:inline distT="0" distB="0" distL="0" distR="0" wp14:anchorId="4A272AFF" wp14:editId="52ED290B">
            <wp:extent cx="2202180" cy="851583"/>
            <wp:effectExtent l="0" t="0" r="7620" b="5715"/>
            <wp:docPr id="69025763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257636" name="Graphic 690257636"/>
                    <pic:cNvPicPr/>
                  </pic:nvPicPr>
                  <pic:blipFill>
                    <a:blip r:embed="rId5">
                      <a:extLst>
                        <a:ext uri="{96DAC541-7B7A-43D3-8B79-37D633B846F1}">
                          <asvg:svgBlip xmlns:asvg="http://schemas.microsoft.com/office/drawing/2016/SVG/main" r:embed="rId6"/>
                        </a:ext>
                      </a:extLst>
                    </a:blip>
                    <a:stretch>
                      <a:fillRect/>
                    </a:stretch>
                  </pic:blipFill>
                  <pic:spPr>
                    <a:xfrm>
                      <a:off x="0" y="0"/>
                      <a:ext cx="2213763" cy="856062"/>
                    </a:xfrm>
                    <a:prstGeom prst="rect">
                      <a:avLst/>
                    </a:prstGeom>
                  </pic:spPr>
                </pic:pic>
              </a:graphicData>
            </a:graphic>
          </wp:inline>
        </w:drawing>
      </w:r>
    </w:p>
    <w:p w14:paraId="15476FEC" w14:textId="28EAE369" w:rsidR="00A026B5" w:rsidRDefault="00C91174" w:rsidP="00552DD3">
      <w:pPr>
        <w:jc w:val="center"/>
        <w:rPr>
          <w:b/>
          <w:bCs/>
          <w:sz w:val="24"/>
          <w:szCs w:val="24"/>
          <w:u w:val="single"/>
          <w:lang w:val="en-US"/>
        </w:rPr>
      </w:pPr>
      <w:r>
        <w:rPr>
          <w:b/>
          <w:bCs/>
          <w:sz w:val="24"/>
          <w:szCs w:val="24"/>
          <w:u w:val="single"/>
          <w:lang w:val="en-US"/>
        </w:rPr>
        <w:t>GROWTH INITIATIVE OF THE YEAR, PRESENTED BY PUBLICIS GROUPE</w:t>
      </w:r>
    </w:p>
    <w:p w14:paraId="42C24255" w14:textId="73132004" w:rsidR="004B5A67" w:rsidRPr="00B549AB" w:rsidRDefault="006A3355" w:rsidP="00B549AB">
      <w:pPr>
        <w:jc w:val="center"/>
        <w:rPr>
          <w:b/>
          <w:bCs/>
          <w:sz w:val="24"/>
          <w:szCs w:val="24"/>
          <w:u w:val="single"/>
          <w:lang w:val="en-US"/>
        </w:rPr>
      </w:pPr>
      <w:r>
        <w:rPr>
          <w:b/>
          <w:bCs/>
          <w:sz w:val="24"/>
          <w:szCs w:val="24"/>
          <w:u w:val="single"/>
          <w:lang w:val="en-US"/>
        </w:rPr>
        <w:t>SUBMISSION</w:t>
      </w:r>
      <w:r w:rsidR="00727F2A">
        <w:rPr>
          <w:b/>
          <w:bCs/>
          <w:sz w:val="24"/>
          <w:szCs w:val="24"/>
          <w:u w:val="single"/>
          <w:lang w:val="en-US"/>
        </w:rPr>
        <w:t xml:space="preserve"> </w:t>
      </w:r>
      <w:r w:rsidR="00C91174" w:rsidRPr="003349F6">
        <w:rPr>
          <w:b/>
          <w:bCs/>
          <w:sz w:val="24"/>
          <w:szCs w:val="24"/>
          <w:u w:val="single"/>
          <w:lang w:val="en-US"/>
        </w:rPr>
        <w:t>QUESTIONNAIRE</w:t>
      </w:r>
    </w:p>
    <w:p w14:paraId="1CDD2393" w14:textId="2642188E" w:rsidR="00B549AB" w:rsidRPr="00C976E4" w:rsidRDefault="00B549AB" w:rsidP="00B549AB">
      <w:pPr>
        <w:rPr>
          <w:b/>
          <w:bCs/>
          <w:sz w:val="24"/>
          <w:szCs w:val="24"/>
        </w:rPr>
      </w:pPr>
      <w:r w:rsidRPr="00C976E4">
        <w:rPr>
          <w:b/>
          <w:bCs/>
          <w:sz w:val="24"/>
          <w:szCs w:val="24"/>
        </w:rPr>
        <w:t>The CMO Awards, powered by Mi3, celebrates Australia’s most innovative and strategic marketing leaders—those driving business transformation, achieving commercial success, and setting new standards in modern marketing leadership.</w:t>
      </w:r>
      <w:r>
        <w:rPr>
          <w:b/>
          <w:bCs/>
          <w:sz w:val="24"/>
          <w:szCs w:val="24"/>
        </w:rPr>
        <w:t xml:space="preserve"> </w:t>
      </w:r>
      <w:r w:rsidR="00E4661E" w:rsidRPr="00E4661E">
        <w:rPr>
          <w:b/>
          <w:bCs/>
          <w:sz w:val="24"/>
          <w:szCs w:val="24"/>
        </w:rPr>
        <w:t xml:space="preserve">This </w:t>
      </w:r>
      <w:r w:rsidR="00E4661E">
        <w:rPr>
          <w:b/>
          <w:bCs/>
          <w:sz w:val="24"/>
          <w:szCs w:val="24"/>
        </w:rPr>
        <w:t xml:space="preserve">award </w:t>
      </w:r>
      <w:r w:rsidR="00E4661E" w:rsidRPr="00E4661E">
        <w:rPr>
          <w:b/>
          <w:bCs/>
          <w:sz w:val="24"/>
          <w:szCs w:val="24"/>
        </w:rPr>
        <w:t>category is about recognising the best growth initiative undertaken by CMOs and their marketing teams in Australia over the last 12 months.</w:t>
      </w:r>
    </w:p>
    <w:p w14:paraId="6AAA89C7" w14:textId="4BB5DC42" w:rsidR="00B549AB" w:rsidRPr="002B139B" w:rsidRDefault="00B549AB" w:rsidP="00B549AB">
      <w:pPr>
        <w:rPr>
          <w:i/>
          <w:iCs/>
          <w:lang w:val="en-US"/>
        </w:rPr>
      </w:pPr>
      <w:r w:rsidRPr="002B139B">
        <w:rPr>
          <w:i/>
          <w:iCs/>
          <w:lang w:val="en-US"/>
        </w:rPr>
        <w:t xml:space="preserve">Wordcount maximum per question response: </w:t>
      </w:r>
      <w:r>
        <w:rPr>
          <w:i/>
          <w:iCs/>
          <w:lang w:val="en-US"/>
        </w:rPr>
        <w:t>4</w:t>
      </w:r>
      <w:r w:rsidRPr="002B139B">
        <w:rPr>
          <w:i/>
          <w:iCs/>
          <w:lang w:val="en-US"/>
        </w:rPr>
        <w:t>00 words. It is important to stick to the word limit to allow judges to fairly measure each response</w:t>
      </w:r>
      <w:r>
        <w:rPr>
          <w:i/>
          <w:iCs/>
          <w:lang w:val="en-US"/>
        </w:rPr>
        <w:t xml:space="preserve"> and submission</w:t>
      </w:r>
      <w:r w:rsidRPr="002B139B">
        <w:rPr>
          <w:i/>
          <w:iCs/>
          <w:lang w:val="en-US"/>
        </w:rPr>
        <w:t xml:space="preserve">. </w:t>
      </w:r>
    </w:p>
    <w:p w14:paraId="2B748D28" w14:textId="0AFDEEA4" w:rsidR="00B549AB" w:rsidRPr="002B139B" w:rsidRDefault="00B549AB" w:rsidP="00B549AB">
      <w:pPr>
        <w:rPr>
          <w:i/>
          <w:iCs/>
          <w:lang w:val="en-US"/>
        </w:rPr>
      </w:pPr>
      <w:r w:rsidRPr="002B139B">
        <w:rPr>
          <w:i/>
          <w:iCs/>
          <w:lang w:val="en-US"/>
        </w:rPr>
        <w:t xml:space="preserve">All completed questionnaires </w:t>
      </w:r>
      <w:r>
        <w:rPr>
          <w:i/>
          <w:iCs/>
          <w:lang w:val="en-US"/>
        </w:rPr>
        <w:t>are</w:t>
      </w:r>
      <w:r w:rsidRPr="002B139B">
        <w:rPr>
          <w:i/>
          <w:iCs/>
          <w:lang w:val="en-US"/>
        </w:rPr>
        <w:t xml:space="preserve"> reviewed by </w:t>
      </w:r>
      <w:r w:rsidR="006425C4">
        <w:rPr>
          <w:i/>
          <w:iCs/>
          <w:lang w:val="en-US"/>
        </w:rPr>
        <w:t xml:space="preserve">members of </w:t>
      </w:r>
      <w:r w:rsidRPr="002B139B">
        <w:rPr>
          <w:i/>
          <w:iCs/>
          <w:lang w:val="en-US"/>
        </w:rPr>
        <w:t xml:space="preserve">CMO Awards’ </w:t>
      </w:r>
      <w:hyperlink r:id="rId7" w:history="1">
        <w:r w:rsidRPr="002B139B">
          <w:rPr>
            <w:rStyle w:val="Hyperlink"/>
            <w:i/>
            <w:iCs/>
            <w:lang w:val="en-US"/>
          </w:rPr>
          <w:t>judging panel,</w:t>
        </w:r>
      </w:hyperlink>
      <w:r w:rsidRPr="002B139B">
        <w:rPr>
          <w:i/>
          <w:iCs/>
          <w:lang w:val="en-US"/>
        </w:rPr>
        <w:t xml:space="preserve"> who will work together to devise the final winners. Approved excerpts will form the basis of profiles of our 2025 winners, which will be revealed at our gala dinner on 7 May 2025. Please be assured questionnaires and commercially sensitive information will be kept confidential to the judging panel and not distributed or published. </w:t>
      </w:r>
    </w:p>
    <w:p w14:paraId="4476CE82" w14:textId="02558A6F" w:rsidR="00B549AB" w:rsidRPr="00E4661E" w:rsidRDefault="00B549AB" w:rsidP="004B5A67">
      <w:pPr>
        <w:rPr>
          <w:i/>
          <w:iCs/>
          <w:lang w:val="en-US"/>
        </w:rPr>
      </w:pPr>
      <w:r w:rsidRPr="002B139B">
        <w:rPr>
          <w:i/>
          <w:iCs/>
          <w:lang w:val="en-US"/>
        </w:rPr>
        <w:t>The</w:t>
      </w:r>
      <w:r w:rsidR="008038A3">
        <w:rPr>
          <w:i/>
          <w:iCs/>
          <w:lang w:val="en-US"/>
        </w:rPr>
        <w:t xml:space="preserve"> extended and</w:t>
      </w:r>
      <w:r w:rsidRPr="002B139B">
        <w:rPr>
          <w:i/>
          <w:iCs/>
          <w:lang w:val="en-US"/>
        </w:rPr>
        <w:t xml:space="preserve"> </w:t>
      </w:r>
      <w:r w:rsidR="0053679C">
        <w:rPr>
          <w:i/>
          <w:iCs/>
          <w:lang w:val="en-US"/>
        </w:rPr>
        <w:t xml:space="preserve">final </w:t>
      </w:r>
      <w:r w:rsidRPr="002B139B">
        <w:rPr>
          <w:i/>
          <w:iCs/>
          <w:lang w:val="en-US"/>
        </w:rPr>
        <w:t xml:space="preserve">deadline for </w:t>
      </w:r>
      <w:r w:rsidR="008038A3">
        <w:rPr>
          <w:i/>
          <w:iCs/>
          <w:lang w:val="en-US"/>
        </w:rPr>
        <w:t xml:space="preserve">entries </w:t>
      </w:r>
      <w:r w:rsidRPr="002B139B">
        <w:rPr>
          <w:i/>
          <w:iCs/>
          <w:lang w:val="en-US"/>
        </w:rPr>
        <w:t xml:space="preserve">is </w:t>
      </w:r>
      <w:r w:rsidR="008038A3">
        <w:rPr>
          <w:i/>
          <w:iCs/>
          <w:lang w:val="en-US"/>
        </w:rPr>
        <w:t xml:space="preserve">24 </w:t>
      </w:r>
      <w:r w:rsidRPr="002B139B">
        <w:rPr>
          <w:i/>
          <w:iCs/>
          <w:lang w:val="en-US"/>
        </w:rPr>
        <w:t xml:space="preserve">March 2025. All submissions are to be sent directly via email to CMO Awards program manager, Nadia Cameron: </w:t>
      </w:r>
      <w:hyperlink r:id="rId8" w:history="1">
        <w:r w:rsidRPr="002B139B">
          <w:rPr>
            <w:rStyle w:val="Hyperlink"/>
            <w:i/>
            <w:iCs/>
            <w:lang w:val="en-US"/>
          </w:rPr>
          <w:t>nadia@mi-3.com.au</w:t>
        </w:r>
      </w:hyperlink>
      <w:r w:rsidRPr="002B139B">
        <w:rPr>
          <w:i/>
          <w:iCs/>
          <w:lang w:val="en-US"/>
        </w:rPr>
        <w:t>.</w:t>
      </w:r>
    </w:p>
    <w:p w14:paraId="32BFA7E8" w14:textId="77777777" w:rsidR="00A026B5" w:rsidRPr="00C87002" w:rsidRDefault="00A026B5" w:rsidP="00A026B5">
      <w:pPr>
        <w:rPr>
          <w:b/>
          <w:bCs/>
          <w:sz w:val="24"/>
          <w:szCs w:val="24"/>
          <w:u w:val="single"/>
          <w:lang w:val="en-US"/>
        </w:rPr>
      </w:pPr>
      <w:r w:rsidRPr="00C87002">
        <w:rPr>
          <w:b/>
          <w:bCs/>
          <w:sz w:val="24"/>
          <w:szCs w:val="24"/>
          <w:u w:val="single"/>
          <w:lang w:val="en-US"/>
        </w:rPr>
        <w:t>QUALIFYING INFORMATION:</w:t>
      </w:r>
    </w:p>
    <w:p w14:paraId="7D9947B1" w14:textId="77777777" w:rsidR="00A026B5" w:rsidRPr="00A23D9A" w:rsidRDefault="00A026B5" w:rsidP="00A026B5">
      <w:pPr>
        <w:spacing w:after="200" w:line="276" w:lineRule="auto"/>
        <w:rPr>
          <w:rFonts w:cstheme="minorHAnsi"/>
          <w:b/>
          <w:sz w:val="24"/>
          <w:szCs w:val="24"/>
        </w:rPr>
      </w:pPr>
      <w:r w:rsidRPr="00A23D9A">
        <w:rPr>
          <w:rFonts w:cstheme="minorHAnsi"/>
          <w:b/>
          <w:sz w:val="24"/>
          <w:szCs w:val="24"/>
        </w:rPr>
        <w:t xml:space="preserve">About you and your </w:t>
      </w:r>
      <w:r>
        <w:rPr>
          <w:rFonts w:cstheme="minorHAnsi"/>
          <w:b/>
          <w:sz w:val="24"/>
          <w:szCs w:val="24"/>
        </w:rPr>
        <w:t>team</w:t>
      </w:r>
    </w:p>
    <w:p w14:paraId="7C605E63" w14:textId="77777777" w:rsidR="00A026B5" w:rsidRPr="00F56DB3" w:rsidRDefault="00A026B5" w:rsidP="00A026B5">
      <w:pPr>
        <w:pStyle w:val="ListParagraph"/>
        <w:numPr>
          <w:ilvl w:val="1"/>
          <w:numId w:val="2"/>
        </w:numPr>
        <w:spacing w:after="200" w:line="276" w:lineRule="auto"/>
        <w:rPr>
          <w:rFonts w:cstheme="minorHAnsi"/>
          <w:sz w:val="24"/>
          <w:szCs w:val="24"/>
        </w:rPr>
      </w:pPr>
      <w:r w:rsidRPr="00F56DB3">
        <w:rPr>
          <w:rFonts w:cstheme="minorHAnsi"/>
          <w:sz w:val="24"/>
          <w:szCs w:val="24"/>
        </w:rPr>
        <w:t>Full name</w:t>
      </w:r>
    </w:p>
    <w:p w14:paraId="1811FD5E" w14:textId="77777777" w:rsidR="00A026B5" w:rsidRPr="00F56DB3" w:rsidRDefault="00A026B5" w:rsidP="00A026B5">
      <w:pPr>
        <w:pStyle w:val="ListParagraph"/>
        <w:numPr>
          <w:ilvl w:val="1"/>
          <w:numId w:val="2"/>
        </w:numPr>
        <w:spacing w:after="200" w:line="276" w:lineRule="auto"/>
        <w:rPr>
          <w:rFonts w:cstheme="minorHAnsi"/>
          <w:sz w:val="24"/>
          <w:szCs w:val="24"/>
        </w:rPr>
      </w:pPr>
      <w:r w:rsidRPr="00F56DB3">
        <w:rPr>
          <w:rFonts w:cstheme="minorHAnsi"/>
          <w:sz w:val="24"/>
          <w:szCs w:val="24"/>
        </w:rPr>
        <w:t>Job title and Company</w:t>
      </w:r>
    </w:p>
    <w:p w14:paraId="0531CD4D" w14:textId="77777777" w:rsidR="00A026B5" w:rsidRPr="00F56DB3" w:rsidRDefault="00A026B5" w:rsidP="00A026B5">
      <w:pPr>
        <w:pStyle w:val="ListParagraph"/>
        <w:numPr>
          <w:ilvl w:val="1"/>
          <w:numId w:val="2"/>
        </w:numPr>
        <w:spacing w:after="200" w:line="276" w:lineRule="auto"/>
        <w:rPr>
          <w:rFonts w:cstheme="minorHAnsi"/>
          <w:sz w:val="24"/>
          <w:szCs w:val="24"/>
        </w:rPr>
      </w:pPr>
      <w:r>
        <w:rPr>
          <w:rFonts w:cstheme="minorHAnsi"/>
          <w:sz w:val="24"/>
          <w:szCs w:val="24"/>
        </w:rPr>
        <w:t>When you c</w:t>
      </w:r>
      <w:r w:rsidRPr="00F56DB3">
        <w:rPr>
          <w:rFonts w:cstheme="minorHAnsi"/>
          <w:sz w:val="24"/>
          <w:szCs w:val="24"/>
        </w:rPr>
        <w:t xml:space="preserve">ommenced </w:t>
      </w:r>
      <w:r>
        <w:rPr>
          <w:rFonts w:cstheme="minorHAnsi"/>
          <w:sz w:val="24"/>
          <w:szCs w:val="24"/>
        </w:rPr>
        <w:t xml:space="preserve">your </w:t>
      </w:r>
      <w:r w:rsidRPr="00F56DB3">
        <w:rPr>
          <w:rFonts w:cstheme="minorHAnsi"/>
          <w:sz w:val="24"/>
          <w:szCs w:val="24"/>
        </w:rPr>
        <w:t>current/nominated role</w:t>
      </w:r>
    </w:p>
    <w:p w14:paraId="629DC7C1" w14:textId="77777777" w:rsidR="00A026B5" w:rsidRPr="00F56DB3" w:rsidRDefault="00A026B5" w:rsidP="00A026B5">
      <w:pPr>
        <w:pStyle w:val="ListParagraph"/>
        <w:numPr>
          <w:ilvl w:val="1"/>
          <w:numId w:val="2"/>
        </w:numPr>
        <w:spacing w:after="200" w:line="276" w:lineRule="auto"/>
        <w:rPr>
          <w:rFonts w:cstheme="minorHAnsi"/>
          <w:sz w:val="24"/>
          <w:szCs w:val="24"/>
        </w:rPr>
      </w:pPr>
      <w:r w:rsidRPr="00F56DB3">
        <w:rPr>
          <w:rFonts w:cstheme="minorHAnsi"/>
          <w:sz w:val="24"/>
          <w:szCs w:val="24"/>
        </w:rPr>
        <w:t>Total tenure with your organisation</w:t>
      </w:r>
    </w:p>
    <w:p w14:paraId="5A052D93" w14:textId="77777777" w:rsidR="00A026B5" w:rsidRPr="00F56DB3" w:rsidRDefault="00A026B5" w:rsidP="00A026B5">
      <w:pPr>
        <w:pStyle w:val="ListParagraph"/>
        <w:numPr>
          <w:ilvl w:val="1"/>
          <w:numId w:val="2"/>
        </w:numPr>
        <w:spacing w:after="200" w:line="276" w:lineRule="auto"/>
        <w:rPr>
          <w:rFonts w:cstheme="minorHAnsi"/>
          <w:sz w:val="24"/>
          <w:szCs w:val="24"/>
        </w:rPr>
      </w:pPr>
      <w:r>
        <w:rPr>
          <w:rFonts w:cstheme="minorHAnsi"/>
          <w:sz w:val="24"/>
          <w:szCs w:val="24"/>
        </w:rPr>
        <w:t>Your r</w:t>
      </w:r>
      <w:r w:rsidRPr="00F56DB3">
        <w:rPr>
          <w:rFonts w:cstheme="minorHAnsi"/>
          <w:sz w:val="24"/>
          <w:szCs w:val="24"/>
        </w:rPr>
        <w:t>eporting line</w:t>
      </w:r>
    </w:p>
    <w:p w14:paraId="13B240EA" w14:textId="77777777" w:rsidR="00A026B5" w:rsidRPr="00B74D3E" w:rsidRDefault="00A026B5" w:rsidP="00A026B5">
      <w:pPr>
        <w:pStyle w:val="ListParagraph"/>
        <w:numPr>
          <w:ilvl w:val="1"/>
          <w:numId w:val="2"/>
        </w:numPr>
        <w:spacing w:after="200" w:line="276" w:lineRule="auto"/>
        <w:rPr>
          <w:rFonts w:cstheme="minorHAnsi"/>
          <w:color w:val="000000" w:themeColor="text1"/>
          <w:sz w:val="24"/>
          <w:szCs w:val="24"/>
        </w:rPr>
      </w:pPr>
      <w:r w:rsidRPr="00B74D3E">
        <w:rPr>
          <w:rFonts w:cstheme="minorHAnsi"/>
          <w:color w:val="000000" w:themeColor="text1"/>
          <w:sz w:val="24"/>
          <w:szCs w:val="24"/>
        </w:rPr>
        <w:t>Are you a member of the c-suite, executive or management team?</w:t>
      </w:r>
    </w:p>
    <w:p w14:paraId="387102B0" w14:textId="77777777" w:rsidR="00A026B5" w:rsidRPr="00F56DB3" w:rsidRDefault="00A026B5" w:rsidP="00A026B5">
      <w:pPr>
        <w:pStyle w:val="ListParagraph"/>
        <w:numPr>
          <w:ilvl w:val="1"/>
          <w:numId w:val="2"/>
        </w:numPr>
        <w:spacing w:after="200" w:line="276" w:lineRule="auto"/>
        <w:rPr>
          <w:rFonts w:cstheme="minorHAnsi"/>
          <w:sz w:val="24"/>
          <w:szCs w:val="24"/>
        </w:rPr>
      </w:pPr>
      <w:r w:rsidRPr="00F56DB3">
        <w:rPr>
          <w:rFonts w:cstheme="minorHAnsi"/>
          <w:sz w:val="24"/>
          <w:szCs w:val="24"/>
        </w:rPr>
        <w:t>Number of staff in the marketing function and direct reports</w:t>
      </w:r>
    </w:p>
    <w:p w14:paraId="6280DDD2" w14:textId="5F1412A0" w:rsidR="00A026B5" w:rsidRPr="001724C0" w:rsidRDefault="00C528EC" w:rsidP="00A026B5">
      <w:pPr>
        <w:pStyle w:val="ListParagraph"/>
        <w:numPr>
          <w:ilvl w:val="1"/>
          <w:numId w:val="2"/>
        </w:numPr>
        <w:spacing w:after="200" w:line="276" w:lineRule="auto"/>
        <w:rPr>
          <w:rFonts w:cstheme="minorHAnsi"/>
        </w:rPr>
      </w:pPr>
      <w:r>
        <w:rPr>
          <w:rFonts w:cstheme="minorHAnsi"/>
          <w:sz w:val="24"/>
          <w:szCs w:val="24"/>
        </w:rPr>
        <w:t>Range</w:t>
      </w:r>
      <w:r w:rsidR="00A026B5" w:rsidRPr="00F56DB3">
        <w:rPr>
          <w:rFonts w:cstheme="minorHAnsi"/>
          <w:sz w:val="24"/>
          <w:szCs w:val="24"/>
        </w:rPr>
        <w:t xml:space="preserve"> </w:t>
      </w:r>
      <w:r>
        <w:rPr>
          <w:rFonts w:cstheme="minorHAnsi"/>
          <w:sz w:val="24"/>
          <w:szCs w:val="24"/>
        </w:rPr>
        <w:t xml:space="preserve">of </w:t>
      </w:r>
      <w:r w:rsidR="00A026B5" w:rsidRPr="00F56DB3">
        <w:rPr>
          <w:rFonts w:cstheme="minorHAnsi"/>
          <w:sz w:val="24"/>
          <w:szCs w:val="24"/>
        </w:rPr>
        <w:t xml:space="preserve">marketing </w:t>
      </w:r>
      <w:r w:rsidR="00A026B5">
        <w:rPr>
          <w:rFonts w:cstheme="minorHAnsi"/>
          <w:sz w:val="24"/>
          <w:szCs w:val="24"/>
        </w:rPr>
        <w:t xml:space="preserve">budget </w:t>
      </w:r>
      <w:r w:rsidR="00A026B5" w:rsidRPr="00F56DB3">
        <w:rPr>
          <w:rFonts w:cstheme="minorHAnsi"/>
          <w:sz w:val="24"/>
          <w:szCs w:val="24"/>
        </w:rPr>
        <w:t xml:space="preserve">per annum </w:t>
      </w:r>
      <w:r w:rsidR="00A026B5">
        <w:rPr>
          <w:rFonts w:cstheme="minorHAnsi"/>
          <w:sz w:val="24"/>
          <w:szCs w:val="24"/>
        </w:rPr>
        <w:t xml:space="preserve">+ as a percentage of company revenue </w:t>
      </w:r>
      <w:r w:rsidR="00A026B5" w:rsidRPr="001724C0">
        <w:rPr>
          <w:rFonts w:cstheme="minorHAnsi"/>
        </w:rPr>
        <w:t>(</w:t>
      </w:r>
      <w:r w:rsidRPr="00C528EC">
        <w:rPr>
          <w:rFonts w:cstheme="minorHAnsi"/>
          <w:i/>
          <w:iCs/>
        </w:rPr>
        <w:t>rough range only required;</w:t>
      </w:r>
      <w:r>
        <w:rPr>
          <w:rFonts w:cstheme="minorHAnsi"/>
        </w:rPr>
        <w:t xml:space="preserve"> </w:t>
      </w:r>
      <w:r w:rsidR="00A026B5" w:rsidRPr="001724C0">
        <w:rPr>
          <w:rFonts w:cstheme="minorHAnsi"/>
          <w:i/>
          <w:iCs/>
        </w:rPr>
        <w:t>this information is important to judges to understand the number and diversity of programs of nominees. This data is only used for the purposes of judging and will be kept strictly confidential)</w:t>
      </w:r>
    </w:p>
    <w:p w14:paraId="04CAB0DC" w14:textId="77777777" w:rsidR="00A026B5" w:rsidRPr="007A6D43" w:rsidRDefault="00A026B5" w:rsidP="00A026B5">
      <w:pPr>
        <w:pStyle w:val="ListParagraph"/>
        <w:numPr>
          <w:ilvl w:val="1"/>
          <w:numId w:val="2"/>
        </w:numPr>
        <w:spacing w:after="200" w:line="276" w:lineRule="auto"/>
        <w:rPr>
          <w:rFonts w:cstheme="minorHAnsi"/>
          <w:sz w:val="24"/>
          <w:szCs w:val="24"/>
        </w:rPr>
      </w:pPr>
      <w:r w:rsidRPr="00F56DB3">
        <w:rPr>
          <w:rFonts w:cstheme="minorHAnsi"/>
          <w:sz w:val="24"/>
          <w:szCs w:val="24"/>
        </w:rPr>
        <w:t xml:space="preserve">Email address </w:t>
      </w:r>
    </w:p>
    <w:p w14:paraId="6EEFAD27" w14:textId="77777777" w:rsidR="00A026B5" w:rsidRPr="007A6D43" w:rsidRDefault="00A026B5" w:rsidP="00A026B5">
      <w:pPr>
        <w:spacing w:after="200" w:line="276" w:lineRule="auto"/>
        <w:rPr>
          <w:rFonts w:cstheme="minorHAnsi"/>
          <w:b/>
          <w:bCs/>
          <w:sz w:val="24"/>
          <w:szCs w:val="24"/>
        </w:rPr>
      </w:pPr>
      <w:r>
        <w:rPr>
          <w:rFonts w:cstheme="minorHAnsi"/>
          <w:b/>
          <w:bCs/>
          <w:sz w:val="24"/>
          <w:szCs w:val="24"/>
        </w:rPr>
        <w:t>O</w:t>
      </w:r>
      <w:r w:rsidRPr="007A6D43">
        <w:rPr>
          <w:rFonts w:cstheme="minorHAnsi"/>
          <w:b/>
          <w:bCs/>
          <w:sz w:val="24"/>
          <w:szCs w:val="24"/>
        </w:rPr>
        <w:t>rganisation’s market position and size</w:t>
      </w:r>
    </w:p>
    <w:p w14:paraId="7BD2AB13" w14:textId="77777777" w:rsidR="00A026B5" w:rsidRPr="007A6D43" w:rsidRDefault="00A026B5" w:rsidP="00A026B5">
      <w:pPr>
        <w:pStyle w:val="ListParagraph"/>
        <w:numPr>
          <w:ilvl w:val="1"/>
          <w:numId w:val="2"/>
        </w:numPr>
        <w:spacing w:after="200" w:line="276" w:lineRule="auto"/>
        <w:rPr>
          <w:rFonts w:cstheme="minorHAnsi"/>
          <w:sz w:val="24"/>
          <w:szCs w:val="24"/>
        </w:rPr>
      </w:pPr>
      <w:r w:rsidRPr="00F56DB3">
        <w:rPr>
          <w:rFonts w:cstheme="minorHAnsi"/>
          <w:sz w:val="24"/>
          <w:szCs w:val="24"/>
        </w:rPr>
        <w:t xml:space="preserve">Sales turnover, market share or other indicator of </w:t>
      </w:r>
      <w:r>
        <w:rPr>
          <w:rFonts w:cstheme="minorHAnsi"/>
          <w:sz w:val="24"/>
          <w:szCs w:val="24"/>
        </w:rPr>
        <w:t xml:space="preserve">company’s </w:t>
      </w:r>
      <w:r w:rsidRPr="00F56DB3">
        <w:rPr>
          <w:rFonts w:cstheme="minorHAnsi"/>
          <w:sz w:val="24"/>
          <w:szCs w:val="24"/>
        </w:rPr>
        <w:t xml:space="preserve">market </w:t>
      </w:r>
      <w:r>
        <w:rPr>
          <w:rFonts w:cstheme="minorHAnsi"/>
          <w:sz w:val="24"/>
          <w:szCs w:val="24"/>
        </w:rPr>
        <w:t>position</w:t>
      </w:r>
      <w:r w:rsidRPr="00F56DB3">
        <w:rPr>
          <w:rFonts w:cstheme="minorHAnsi"/>
          <w:sz w:val="24"/>
          <w:szCs w:val="24"/>
        </w:rPr>
        <w:t xml:space="preserve"> </w:t>
      </w:r>
      <w:r>
        <w:rPr>
          <w:rFonts w:cstheme="minorHAnsi"/>
          <w:sz w:val="24"/>
          <w:szCs w:val="24"/>
        </w:rPr>
        <w:t xml:space="preserve">and operations </w:t>
      </w:r>
      <w:r w:rsidRPr="00F56DB3">
        <w:rPr>
          <w:rFonts w:cstheme="minorHAnsi"/>
          <w:sz w:val="24"/>
          <w:szCs w:val="24"/>
        </w:rPr>
        <w:t>(</w:t>
      </w:r>
      <w:r w:rsidRPr="001724C0">
        <w:rPr>
          <w:rFonts w:cstheme="minorHAnsi"/>
          <w:i/>
          <w:iCs/>
        </w:rPr>
        <w:t>this information is important to the judges in assessing your contribution and organisation’s commercial position. This data is only used for the purposes of judging and is not disclosed publicly)</w:t>
      </w:r>
    </w:p>
    <w:p w14:paraId="5BF9E61F" w14:textId="77777777" w:rsidR="00A026B5" w:rsidRDefault="00A026B5" w:rsidP="00A026B5">
      <w:pPr>
        <w:pStyle w:val="ListParagraph"/>
        <w:numPr>
          <w:ilvl w:val="1"/>
          <w:numId w:val="2"/>
        </w:numPr>
        <w:spacing w:after="200" w:line="276" w:lineRule="auto"/>
        <w:rPr>
          <w:rFonts w:cstheme="minorHAnsi"/>
          <w:sz w:val="24"/>
          <w:szCs w:val="24"/>
        </w:rPr>
      </w:pPr>
      <w:r>
        <w:rPr>
          <w:rFonts w:cstheme="minorHAnsi"/>
          <w:sz w:val="24"/>
          <w:szCs w:val="24"/>
        </w:rPr>
        <w:t xml:space="preserve">Total company employees </w:t>
      </w:r>
    </w:p>
    <w:p w14:paraId="1CFE1499" w14:textId="77777777" w:rsidR="00A026B5" w:rsidRPr="000668BB" w:rsidRDefault="00A026B5" w:rsidP="00A026B5">
      <w:pPr>
        <w:pStyle w:val="ListParagraph"/>
        <w:numPr>
          <w:ilvl w:val="1"/>
          <w:numId w:val="2"/>
        </w:numPr>
        <w:spacing w:after="200" w:line="276" w:lineRule="auto"/>
        <w:rPr>
          <w:rFonts w:cstheme="minorHAnsi"/>
          <w:sz w:val="24"/>
          <w:szCs w:val="24"/>
        </w:rPr>
      </w:pPr>
      <w:r w:rsidRPr="00F56DB3">
        <w:rPr>
          <w:rFonts w:cstheme="minorHAnsi"/>
          <w:sz w:val="24"/>
          <w:szCs w:val="24"/>
        </w:rPr>
        <w:t>Industry sector</w:t>
      </w:r>
    </w:p>
    <w:p w14:paraId="749820ED" w14:textId="77777777" w:rsidR="00552DD3" w:rsidRPr="00552DD3" w:rsidRDefault="00552DD3" w:rsidP="00552DD3">
      <w:pPr>
        <w:rPr>
          <w:b/>
          <w:bCs/>
          <w:sz w:val="24"/>
          <w:szCs w:val="24"/>
          <w:lang w:val="en-US"/>
        </w:rPr>
      </w:pPr>
    </w:p>
    <w:p w14:paraId="4E014562" w14:textId="7EC6C6C5" w:rsidR="00552DD3" w:rsidRPr="00552DD3" w:rsidRDefault="00552DD3" w:rsidP="00552DD3">
      <w:pPr>
        <w:pStyle w:val="ListParagraph"/>
        <w:numPr>
          <w:ilvl w:val="0"/>
          <w:numId w:val="3"/>
        </w:numPr>
        <w:rPr>
          <w:b/>
          <w:bCs/>
          <w:sz w:val="24"/>
          <w:szCs w:val="24"/>
          <w:lang w:val="en-US"/>
        </w:rPr>
      </w:pPr>
      <w:r w:rsidRPr="00552DD3">
        <w:rPr>
          <w:b/>
          <w:bCs/>
          <w:sz w:val="24"/>
          <w:szCs w:val="24"/>
          <w:lang w:val="en-US"/>
        </w:rPr>
        <w:t>Detail a</w:t>
      </w:r>
      <w:r>
        <w:rPr>
          <w:b/>
          <w:bCs/>
          <w:sz w:val="24"/>
          <w:szCs w:val="24"/>
          <w:lang w:val="en-US"/>
        </w:rPr>
        <w:t xml:space="preserve"> new or evolving marketing-led </w:t>
      </w:r>
      <w:r w:rsidRPr="00552DD3">
        <w:rPr>
          <w:b/>
          <w:bCs/>
          <w:sz w:val="24"/>
          <w:szCs w:val="24"/>
          <w:lang w:val="en-US"/>
        </w:rPr>
        <w:t xml:space="preserve">initiative </w:t>
      </w:r>
      <w:r w:rsidR="009B611B">
        <w:rPr>
          <w:b/>
          <w:bCs/>
          <w:sz w:val="24"/>
          <w:szCs w:val="24"/>
          <w:lang w:val="en-US"/>
        </w:rPr>
        <w:t xml:space="preserve">or program </w:t>
      </w:r>
      <w:r w:rsidRPr="00552DD3">
        <w:rPr>
          <w:b/>
          <w:bCs/>
          <w:sz w:val="24"/>
          <w:szCs w:val="24"/>
          <w:lang w:val="en-US"/>
        </w:rPr>
        <w:t xml:space="preserve">designed to </w:t>
      </w:r>
      <w:r>
        <w:rPr>
          <w:b/>
          <w:bCs/>
          <w:sz w:val="24"/>
          <w:szCs w:val="24"/>
          <w:lang w:val="en-US"/>
        </w:rPr>
        <w:t xml:space="preserve">deliver growth for your organisation. </w:t>
      </w:r>
    </w:p>
    <w:p w14:paraId="060FA531" w14:textId="4C3F5542" w:rsidR="00931FB5" w:rsidRDefault="00552DD3" w:rsidP="00552DD3">
      <w:pPr>
        <w:rPr>
          <w:sz w:val="20"/>
          <w:szCs w:val="20"/>
          <w:lang w:val="en-US"/>
        </w:rPr>
      </w:pPr>
      <w:r w:rsidRPr="00552DD3">
        <w:rPr>
          <w:sz w:val="20"/>
          <w:szCs w:val="20"/>
          <w:lang w:val="en-US"/>
        </w:rPr>
        <w:t xml:space="preserve">Responses should </w:t>
      </w:r>
      <w:r w:rsidR="00F44F68">
        <w:rPr>
          <w:sz w:val="20"/>
          <w:szCs w:val="20"/>
          <w:lang w:val="en-US"/>
        </w:rPr>
        <w:t xml:space="preserve">include defined goals and objectives, </w:t>
      </w:r>
      <w:r w:rsidRPr="00552DD3">
        <w:rPr>
          <w:sz w:val="20"/>
          <w:szCs w:val="20"/>
          <w:lang w:val="en-US"/>
        </w:rPr>
        <w:t xml:space="preserve">strategic and </w:t>
      </w:r>
      <w:r w:rsidR="00931FB5">
        <w:rPr>
          <w:sz w:val="20"/>
          <w:szCs w:val="20"/>
          <w:lang w:val="en-US"/>
        </w:rPr>
        <w:t>program</w:t>
      </w:r>
      <w:r w:rsidRPr="00552DD3">
        <w:rPr>
          <w:sz w:val="20"/>
          <w:szCs w:val="20"/>
          <w:lang w:val="en-US"/>
        </w:rPr>
        <w:t xml:space="preserve"> investments </w:t>
      </w:r>
      <w:r w:rsidR="00F44F68">
        <w:rPr>
          <w:sz w:val="20"/>
          <w:szCs w:val="20"/>
          <w:lang w:val="en-US"/>
        </w:rPr>
        <w:t xml:space="preserve">identified as </w:t>
      </w:r>
      <w:r w:rsidRPr="00552DD3">
        <w:rPr>
          <w:sz w:val="20"/>
          <w:szCs w:val="20"/>
          <w:lang w:val="en-US"/>
        </w:rPr>
        <w:t xml:space="preserve">required, relevant </w:t>
      </w:r>
      <w:r w:rsidR="00F44F68">
        <w:rPr>
          <w:sz w:val="20"/>
          <w:szCs w:val="20"/>
          <w:lang w:val="en-US"/>
        </w:rPr>
        <w:t xml:space="preserve">consumer, customer, market and business </w:t>
      </w:r>
      <w:r w:rsidRPr="00552DD3">
        <w:rPr>
          <w:sz w:val="20"/>
          <w:szCs w:val="20"/>
          <w:lang w:val="en-US"/>
        </w:rPr>
        <w:t>data and insights</w:t>
      </w:r>
      <w:r w:rsidR="00BB1A5C">
        <w:rPr>
          <w:sz w:val="20"/>
          <w:szCs w:val="20"/>
          <w:lang w:val="en-US"/>
        </w:rPr>
        <w:t xml:space="preserve"> that have gone into</w:t>
      </w:r>
      <w:r w:rsidRPr="00552DD3">
        <w:rPr>
          <w:sz w:val="20"/>
          <w:szCs w:val="20"/>
          <w:lang w:val="en-US"/>
        </w:rPr>
        <w:t xml:space="preserve"> informing </w:t>
      </w:r>
      <w:r w:rsidR="00727F2A">
        <w:rPr>
          <w:sz w:val="20"/>
          <w:szCs w:val="20"/>
          <w:lang w:val="en-US"/>
        </w:rPr>
        <w:t xml:space="preserve">and executing </w:t>
      </w:r>
      <w:r w:rsidRPr="00552DD3">
        <w:rPr>
          <w:sz w:val="20"/>
          <w:szCs w:val="20"/>
          <w:lang w:val="en-US"/>
        </w:rPr>
        <w:t>your effor</w:t>
      </w:r>
      <w:r w:rsidR="00BB1A5C">
        <w:rPr>
          <w:sz w:val="20"/>
          <w:szCs w:val="20"/>
          <w:lang w:val="en-US"/>
        </w:rPr>
        <w:t>t to realise this growth initiative</w:t>
      </w:r>
      <w:r w:rsidR="00F44F68">
        <w:rPr>
          <w:sz w:val="20"/>
          <w:szCs w:val="20"/>
          <w:lang w:val="en-US"/>
        </w:rPr>
        <w:t>,</w:t>
      </w:r>
      <w:r w:rsidR="003603A2">
        <w:rPr>
          <w:sz w:val="20"/>
          <w:szCs w:val="20"/>
          <w:lang w:val="en-US"/>
        </w:rPr>
        <w:t xml:space="preserve"> </w:t>
      </w:r>
      <w:r w:rsidR="00A210E1">
        <w:rPr>
          <w:sz w:val="20"/>
          <w:szCs w:val="20"/>
          <w:lang w:val="en-US"/>
        </w:rPr>
        <w:t>as well as specify growth outcomes being sought</w:t>
      </w:r>
      <w:r w:rsidRPr="00552DD3">
        <w:rPr>
          <w:sz w:val="20"/>
          <w:szCs w:val="20"/>
          <w:lang w:val="en-US"/>
        </w:rPr>
        <w:t xml:space="preserve">. </w:t>
      </w:r>
    </w:p>
    <w:p w14:paraId="60F33558" w14:textId="77777777" w:rsidR="00E4661E" w:rsidRDefault="00E4661E" w:rsidP="00552DD3">
      <w:pPr>
        <w:rPr>
          <w:sz w:val="20"/>
          <w:szCs w:val="20"/>
          <w:lang w:val="en-US"/>
        </w:rPr>
      </w:pPr>
    </w:p>
    <w:p w14:paraId="579924C1" w14:textId="7A70A1E8" w:rsidR="00931FB5" w:rsidRPr="00E4661E" w:rsidRDefault="003C4723" w:rsidP="00931FB5">
      <w:pPr>
        <w:pStyle w:val="ListParagraph"/>
        <w:numPr>
          <w:ilvl w:val="0"/>
          <w:numId w:val="3"/>
        </w:numPr>
        <w:rPr>
          <w:sz w:val="20"/>
          <w:szCs w:val="20"/>
          <w:lang w:val="en-US"/>
        </w:rPr>
      </w:pPr>
      <w:r>
        <w:rPr>
          <w:rFonts w:eastAsia="Times New Roman" w:cstheme="minorHAnsi"/>
          <w:b/>
          <w:bCs/>
          <w:color w:val="000000"/>
          <w:sz w:val="24"/>
          <w:szCs w:val="24"/>
          <w:lang w:eastAsia="en-AU"/>
        </w:rPr>
        <w:t xml:space="preserve">Share </w:t>
      </w:r>
      <w:r w:rsidR="00931FB5" w:rsidRPr="00BB1A5C">
        <w:rPr>
          <w:rFonts w:eastAsia="Times New Roman" w:cstheme="minorHAnsi"/>
          <w:b/>
          <w:bCs/>
          <w:color w:val="000000"/>
          <w:sz w:val="24"/>
          <w:szCs w:val="24"/>
          <w:lang w:eastAsia="en-AU"/>
        </w:rPr>
        <w:t xml:space="preserve">how you and your team have </w:t>
      </w:r>
      <w:r w:rsidR="00BB1A5C" w:rsidRPr="00BB1A5C">
        <w:rPr>
          <w:rFonts w:eastAsia="Times New Roman" w:cstheme="minorHAnsi"/>
          <w:b/>
          <w:bCs/>
          <w:color w:val="000000"/>
          <w:sz w:val="24"/>
          <w:szCs w:val="24"/>
          <w:lang w:eastAsia="en-AU"/>
        </w:rPr>
        <w:t xml:space="preserve">enabled new </w:t>
      </w:r>
      <w:r w:rsidR="00931FB5" w:rsidRPr="00BB1A5C">
        <w:rPr>
          <w:rFonts w:eastAsia="Times New Roman" w:cstheme="minorHAnsi"/>
          <w:b/>
          <w:bCs/>
          <w:color w:val="000000"/>
          <w:sz w:val="24"/>
          <w:szCs w:val="24"/>
          <w:lang w:eastAsia="en-AU"/>
        </w:rPr>
        <w:t>way</w:t>
      </w:r>
      <w:r w:rsidR="00BB1A5C" w:rsidRPr="00BB1A5C">
        <w:rPr>
          <w:rFonts w:eastAsia="Times New Roman" w:cstheme="minorHAnsi"/>
          <w:b/>
          <w:bCs/>
          <w:color w:val="000000"/>
          <w:sz w:val="24"/>
          <w:szCs w:val="24"/>
          <w:lang w:eastAsia="en-AU"/>
        </w:rPr>
        <w:t>s</w:t>
      </w:r>
      <w:r w:rsidR="00931FB5" w:rsidRPr="00BB1A5C">
        <w:rPr>
          <w:rFonts w:eastAsia="Times New Roman" w:cstheme="minorHAnsi"/>
          <w:b/>
          <w:bCs/>
          <w:color w:val="000000"/>
          <w:sz w:val="24"/>
          <w:szCs w:val="24"/>
          <w:lang w:eastAsia="en-AU"/>
        </w:rPr>
        <w:t xml:space="preserve"> of working, </w:t>
      </w:r>
      <w:r>
        <w:rPr>
          <w:rFonts w:eastAsia="Times New Roman" w:cstheme="minorHAnsi"/>
          <w:b/>
          <w:bCs/>
          <w:color w:val="000000"/>
          <w:sz w:val="24"/>
          <w:szCs w:val="24"/>
          <w:lang w:eastAsia="en-AU"/>
        </w:rPr>
        <w:t xml:space="preserve">decision making, </w:t>
      </w:r>
      <w:r w:rsidR="00931FB5" w:rsidRPr="00BB1A5C">
        <w:rPr>
          <w:rFonts w:eastAsia="Times New Roman" w:cstheme="minorHAnsi"/>
          <w:b/>
          <w:bCs/>
          <w:color w:val="000000"/>
          <w:sz w:val="24"/>
          <w:szCs w:val="24"/>
          <w:lang w:eastAsia="en-AU"/>
        </w:rPr>
        <w:t>operational process, capability</w:t>
      </w:r>
      <w:r w:rsidR="00BB1A5C" w:rsidRPr="00BB1A5C">
        <w:rPr>
          <w:rFonts w:eastAsia="Times New Roman" w:cstheme="minorHAnsi"/>
          <w:b/>
          <w:bCs/>
          <w:color w:val="000000"/>
          <w:sz w:val="24"/>
          <w:szCs w:val="24"/>
          <w:lang w:eastAsia="en-AU"/>
        </w:rPr>
        <w:t xml:space="preserve"> building</w:t>
      </w:r>
      <w:r w:rsidR="00931FB5" w:rsidRPr="00BB1A5C">
        <w:rPr>
          <w:rFonts w:eastAsia="Times New Roman" w:cstheme="minorHAnsi"/>
          <w:b/>
          <w:bCs/>
          <w:color w:val="000000"/>
          <w:sz w:val="24"/>
          <w:szCs w:val="24"/>
          <w:lang w:eastAsia="en-AU"/>
        </w:rPr>
        <w:t xml:space="preserve">, </w:t>
      </w:r>
      <w:r w:rsidR="00BB1A5C" w:rsidRPr="00BB1A5C">
        <w:rPr>
          <w:rFonts w:eastAsia="Times New Roman" w:cstheme="minorHAnsi"/>
          <w:b/>
          <w:bCs/>
          <w:color w:val="000000"/>
          <w:sz w:val="24"/>
          <w:szCs w:val="24"/>
          <w:lang w:eastAsia="en-AU"/>
        </w:rPr>
        <w:t xml:space="preserve">technology or data </w:t>
      </w:r>
      <w:r w:rsidR="00931FB5" w:rsidRPr="00BB1A5C">
        <w:rPr>
          <w:rFonts w:eastAsia="Times New Roman" w:cstheme="minorHAnsi"/>
          <w:b/>
          <w:bCs/>
          <w:color w:val="000000"/>
          <w:sz w:val="24"/>
          <w:szCs w:val="24"/>
          <w:lang w:eastAsia="en-AU"/>
        </w:rPr>
        <w:t>investment</w:t>
      </w:r>
      <w:r w:rsidR="00BB1A5C" w:rsidRPr="00BB1A5C">
        <w:rPr>
          <w:rFonts w:eastAsia="Times New Roman" w:cstheme="minorHAnsi"/>
          <w:b/>
          <w:bCs/>
          <w:color w:val="000000"/>
          <w:sz w:val="24"/>
          <w:szCs w:val="24"/>
          <w:lang w:eastAsia="en-AU"/>
        </w:rPr>
        <w:t>s</w:t>
      </w:r>
      <w:r w:rsidR="00931FB5" w:rsidRPr="00BB1A5C">
        <w:rPr>
          <w:rFonts w:eastAsia="Times New Roman" w:cstheme="minorHAnsi"/>
          <w:b/>
          <w:bCs/>
          <w:color w:val="000000"/>
          <w:sz w:val="24"/>
          <w:szCs w:val="24"/>
          <w:lang w:eastAsia="en-AU"/>
        </w:rPr>
        <w:t xml:space="preserve"> </w:t>
      </w:r>
      <w:r w:rsidR="00BB1A5C" w:rsidRPr="00BB1A5C">
        <w:rPr>
          <w:rFonts w:eastAsia="Times New Roman" w:cstheme="minorHAnsi"/>
          <w:b/>
          <w:bCs/>
          <w:color w:val="000000"/>
          <w:sz w:val="24"/>
          <w:szCs w:val="24"/>
          <w:lang w:eastAsia="en-AU"/>
        </w:rPr>
        <w:t>in order to realise your growth initiative</w:t>
      </w:r>
      <w:r w:rsidR="00931FB5" w:rsidRPr="00BB1A5C">
        <w:rPr>
          <w:rFonts w:eastAsia="Times New Roman" w:cstheme="minorHAnsi"/>
          <w:b/>
          <w:bCs/>
          <w:color w:val="000000"/>
          <w:sz w:val="24"/>
          <w:szCs w:val="24"/>
          <w:lang w:eastAsia="en-AU"/>
        </w:rPr>
        <w:t>.</w:t>
      </w:r>
    </w:p>
    <w:p w14:paraId="07B27207" w14:textId="23F1B3EE" w:rsidR="00E4661E" w:rsidRPr="00E4661E" w:rsidRDefault="006425C4" w:rsidP="00E4661E">
      <w:pPr>
        <w:rPr>
          <w:sz w:val="20"/>
          <w:szCs w:val="20"/>
          <w:lang w:val="en-US"/>
        </w:rPr>
      </w:pPr>
      <w:r>
        <w:rPr>
          <w:sz w:val="20"/>
          <w:szCs w:val="20"/>
          <w:lang w:val="en-US"/>
        </w:rPr>
        <w:t xml:space="preserve">Responses should highlight ways in which you and your team have needed to reinvigorate and evolve your marketing investments and approach to be able to better realise your growth initiative. </w:t>
      </w:r>
    </w:p>
    <w:p w14:paraId="0A9F26C5" w14:textId="77777777" w:rsidR="00E4661E" w:rsidRDefault="00E4661E" w:rsidP="00E4661E">
      <w:pPr>
        <w:pStyle w:val="ListParagraph"/>
        <w:rPr>
          <w:sz w:val="20"/>
          <w:szCs w:val="20"/>
          <w:lang w:val="en-US"/>
        </w:rPr>
      </w:pPr>
    </w:p>
    <w:p w14:paraId="611B35BF" w14:textId="77777777" w:rsidR="006425C4" w:rsidRPr="00E51389" w:rsidRDefault="006425C4" w:rsidP="00E4661E">
      <w:pPr>
        <w:pStyle w:val="ListParagraph"/>
        <w:rPr>
          <w:sz w:val="20"/>
          <w:szCs w:val="20"/>
          <w:lang w:val="en-US"/>
        </w:rPr>
      </w:pPr>
    </w:p>
    <w:p w14:paraId="7C2D5496" w14:textId="04708FA0" w:rsidR="00E51389" w:rsidRPr="00BB1A5C" w:rsidRDefault="00E51389" w:rsidP="00931FB5">
      <w:pPr>
        <w:pStyle w:val="ListParagraph"/>
        <w:numPr>
          <w:ilvl w:val="0"/>
          <w:numId w:val="3"/>
        </w:numPr>
        <w:rPr>
          <w:sz w:val="20"/>
          <w:szCs w:val="20"/>
          <w:lang w:val="en-US"/>
        </w:rPr>
      </w:pPr>
      <w:r>
        <w:rPr>
          <w:rFonts w:eastAsia="Times New Roman" w:cstheme="minorHAnsi"/>
          <w:b/>
          <w:bCs/>
          <w:color w:val="000000"/>
          <w:sz w:val="24"/>
          <w:szCs w:val="24"/>
          <w:lang w:eastAsia="en-AU"/>
        </w:rPr>
        <w:t xml:space="preserve">Share any cross-functional </w:t>
      </w:r>
      <w:r w:rsidR="00E359E4">
        <w:rPr>
          <w:rFonts w:eastAsia="Times New Roman" w:cstheme="minorHAnsi"/>
          <w:b/>
          <w:bCs/>
          <w:color w:val="000000"/>
          <w:sz w:val="24"/>
          <w:szCs w:val="24"/>
          <w:lang w:eastAsia="en-AU"/>
        </w:rPr>
        <w:t xml:space="preserve">and executive-level </w:t>
      </w:r>
      <w:r>
        <w:rPr>
          <w:rFonts w:eastAsia="Times New Roman" w:cstheme="minorHAnsi"/>
          <w:b/>
          <w:bCs/>
          <w:color w:val="000000"/>
          <w:sz w:val="24"/>
          <w:szCs w:val="24"/>
          <w:lang w:eastAsia="en-AU"/>
        </w:rPr>
        <w:t>alignment, influence</w:t>
      </w:r>
      <w:r w:rsidR="00E359E4">
        <w:rPr>
          <w:rFonts w:eastAsia="Times New Roman" w:cstheme="minorHAnsi"/>
          <w:b/>
          <w:bCs/>
          <w:color w:val="000000"/>
          <w:sz w:val="24"/>
          <w:szCs w:val="24"/>
          <w:lang w:eastAsia="en-AU"/>
        </w:rPr>
        <w:t xml:space="preserve">, </w:t>
      </w:r>
      <w:r>
        <w:rPr>
          <w:rFonts w:eastAsia="Times New Roman" w:cstheme="minorHAnsi"/>
          <w:b/>
          <w:bCs/>
          <w:color w:val="000000"/>
          <w:sz w:val="24"/>
          <w:szCs w:val="24"/>
          <w:lang w:eastAsia="en-AU"/>
        </w:rPr>
        <w:t xml:space="preserve">engagement </w:t>
      </w:r>
      <w:r w:rsidR="00E359E4">
        <w:rPr>
          <w:rFonts w:eastAsia="Times New Roman" w:cstheme="minorHAnsi"/>
          <w:b/>
          <w:bCs/>
          <w:color w:val="000000"/>
          <w:sz w:val="24"/>
          <w:szCs w:val="24"/>
          <w:lang w:eastAsia="en-AU"/>
        </w:rPr>
        <w:t xml:space="preserve">and buy-in </w:t>
      </w:r>
      <w:r>
        <w:rPr>
          <w:rFonts w:eastAsia="Times New Roman" w:cstheme="minorHAnsi"/>
          <w:b/>
          <w:bCs/>
          <w:color w:val="000000"/>
          <w:sz w:val="24"/>
          <w:szCs w:val="24"/>
          <w:lang w:eastAsia="en-AU"/>
        </w:rPr>
        <w:t xml:space="preserve">required internally to realise your growth initiative. </w:t>
      </w:r>
    </w:p>
    <w:p w14:paraId="7AF263E2" w14:textId="010FEF72" w:rsidR="00BB1A5C" w:rsidRDefault="00BB1A5C" w:rsidP="00BB1A5C">
      <w:pPr>
        <w:rPr>
          <w:sz w:val="20"/>
          <w:szCs w:val="20"/>
          <w:lang w:val="en-US"/>
        </w:rPr>
      </w:pPr>
      <w:r>
        <w:rPr>
          <w:sz w:val="20"/>
          <w:szCs w:val="20"/>
          <w:lang w:val="en-US"/>
        </w:rPr>
        <w:t xml:space="preserve">This question is designed to understand the internal work and </w:t>
      </w:r>
      <w:r w:rsidR="006245D4">
        <w:rPr>
          <w:sz w:val="20"/>
          <w:szCs w:val="20"/>
          <w:lang w:val="en-US"/>
        </w:rPr>
        <w:t>decision making contributing to and helping your function and organisation realise your growth initiative</w:t>
      </w:r>
      <w:r w:rsidR="00476254">
        <w:rPr>
          <w:sz w:val="20"/>
          <w:szCs w:val="20"/>
          <w:lang w:val="en-US"/>
        </w:rPr>
        <w:t xml:space="preserve">. It’s also about </w:t>
      </w:r>
      <w:r w:rsidR="001D4646">
        <w:rPr>
          <w:sz w:val="20"/>
          <w:szCs w:val="20"/>
          <w:lang w:val="en-US"/>
        </w:rPr>
        <w:t xml:space="preserve">ensuring your growth initiative is connected </w:t>
      </w:r>
      <w:r w:rsidR="006425C4">
        <w:rPr>
          <w:sz w:val="20"/>
          <w:szCs w:val="20"/>
          <w:lang w:val="en-US"/>
        </w:rPr>
        <w:t>to</w:t>
      </w:r>
      <w:r w:rsidR="001D4646">
        <w:rPr>
          <w:sz w:val="20"/>
          <w:szCs w:val="20"/>
          <w:lang w:val="en-US"/>
        </w:rPr>
        <w:t xml:space="preserve"> the wider business</w:t>
      </w:r>
      <w:r w:rsidR="006245D4">
        <w:rPr>
          <w:sz w:val="20"/>
          <w:szCs w:val="20"/>
          <w:lang w:val="en-US"/>
        </w:rPr>
        <w:t xml:space="preserve">. </w:t>
      </w:r>
    </w:p>
    <w:p w14:paraId="6D9905C5" w14:textId="77777777" w:rsidR="00E4661E" w:rsidRPr="00BB1A5C" w:rsidRDefault="00E4661E" w:rsidP="00BB1A5C">
      <w:pPr>
        <w:rPr>
          <w:sz w:val="20"/>
          <w:szCs w:val="20"/>
          <w:lang w:val="en-US"/>
        </w:rPr>
      </w:pPr>
    </w:p>
    <w:p w14:paraId="6AC358FB" w14:textId="40EDC977" w:rsidR="002154C7" w:rsidRPr="00552DD3" w:rsidRDefault="00552DD3" w:rsidP="00552DD3">
      <w:pPr>
        <w:pStyle w:val="ListParagraph"/>
        <w:numPr>
          <w:ilvl w:val="0"/>
          <w:numId w:val="3"/>
        </w:numPr>
        <w:rPr>
          <w:rStyle w:val="Strong"/>
          <w:b w:val="0"/>
          <w:bCs w:val="0"/>
        </w:rPr>
      </w:pPr>
      <w:r w:rsidRPr="00552DD3">
        <w:rPr>
          <w:rStyle w:val="Strong"/>
          <w:rFonts w:cstheme="minorHAnsi"/>
          <w:sz w:val="24"/>
          <w:szCs w:val="24"/>
        </w:rPr>
        <w:t xml:space="preserve">Outline ways in which </w:t>
      </w:r>
      <w:r>
        <w:rPr>
          <w:rStyle w:val="Strong"/>
          <w:rFonts w:cstheme="minorHAnsi"/>
          <w:sz w:val="24"/>
          <w:szCs w:val="24"/>
        </w:rPr>
        <w:t>you and your</w:t>
      </w:r>
      <w:r w:rsidRPr="00552DD3">
        <w:rPr>
          <w:rStyle w:val="Strong"/>
          <w:rFonts w:cstheme="minorHAnsi"/>
          <w:sz w:val="24"/>
          <w:szCs w:val="24"/>
        </w:rPr>
        <w:t xml:space="preserve"> function</w:t>
      </w:r>
      <w:r>
        <w:rPr>
          <w:rStyle w:val="Strong"/>
          <w:rFonts w:cstheme="minorHAnsi"/>
          <w:sz w:val="24"/>
          <w:szCs w:val="24"/>
        </w:rPr>
        <w:t xml:space="preserve">’s </w:t>
      </w:r>
      <w:r w:rsidR="00B01364">
        <w:rPr>
          <w:rStyle w:val="Strong"/>
          <w:rFonts w:cstheme="minorHAnsi"/>
          <w:sz w:val="24"/>
          <w:szCs w:val="24"/>
        </w:rPr>
        <w:t xml:space="preserve">growth </w:t>
      </w:r>
      <w:r>
        <w:rPr>
          <w:rStyle w:val="Strong"/>
          <w:rFonts w:cstheme="minorHAnsi"/>
          <w:sz w:val="24"/>
          <w:szCs w:val="24"/>
        </w:rPr>
        <w:t>efforts</w:t>
      </w:r>
      <w:r w:rsidRPr="00552DD3">
        <w:rPr>
          <w:rStyle w:val="Strong"/>
          <w:rFonts w:cstheme="minorHAnsi"/>
          <w:sz w:val="24"/>
          <w:szCs w:val="24"/>
        </w:rPr>
        <w:t xml:space="preserve"> demonstrably contributed to commercial and </w:t>
      </w:r>
      <w:r>
        <w:rPr>
          <w:rStyle w:val="Strong"/>
          <w:rFonts w:cstheme="minorHAnsi"/>
          <w:sz w:val="24"/>
          <w:szCs w:val="24"/>
        </w:rPr>
        <w:t xml:space="preserve">business </w:t>
      </w:r>
      <w:r w:rsidR="001211BA">
        <w:rPr>
          <w:rStyle w:val="Strong"/>
          <w:rFonts w:cstheme="minorHAnsi"/>
          <w:sz w:val="24"/>
          <w:szCs w:val="24"/>
        </w:rPr>
        <w:t>impact</w:t>
      </w:r>
      <w:r w:rsidR="003C4723">
        <w:rPr>
          <w:rStyle w:val="Strong"/>
          <w:rFonts w:cstheme="minorHAnsi"/>
          <w:sz w:val="24"/>
          <w:szCs w:val="24"/>
        </w:rPr>
        <w:t xml:space="preserve"> over the past 12 months</w:t>
      </w:r>
      <w:r w:rsidR="00C73286">
        <w:rPr>
          <w:rStyle w:val="Strong"/>
          <w:rFonts w:cstheme="minorHAnsi"/>
          <w:sz w:val="24"/>
          <w:szCs w:val="24"/>
        </w:rPr>
        <w:t>, outlining key performance indicators</w:t>
      </w:r>
      <w:r w:rsidR="00B478D2">
        <w:rPr>
          <w:rStyle w:val="Strong"/>
          <w:rFonts w:cstheme="minorHAnsi"/>
          <w:sz w:val="24"/>
          <w:szCs w:val="24"/>
        </w:rPr>
        <w:t xml:space="preserve"> and metrics </w:t>
      </w:r>
      <w:r w:rsidR="009E42AA">
        <w:rPr>
          <w:rStyle w:val="Strong"/>
          <w:rFonts w:cstheme="minorHAnsi"/>
          <w:sz w:val="24"/>
          <w:szCs w:val="24"/>
        </w:rPr>
        <w:t>used to gauge the success and progress of your growth initiative</w:t>
      </w:r>
      <w:r w:rsidR="00B478D2">
        <w:rPr>
          <w:rStyle w:val="Strong"/>
          <w:rFonts w:cstheme="minorHAnsi"/>
          <w:sz w:val="24"/>
          <w:szCs w:val="24"/>
        </w:rPr>
        <w:t>, plus your objectives against outcomes</w:t>
      </w:r>
      <w:r w:rsidRPr="00552DD3">
        <w:rPr>
          <w:rStyle w:val="Strong"/>
          <w:rFonts w:cstheme="minorHAnsi"/>
          <w:sz w:val="24"/>
          <w:szCs w:val="24"/>
        </w:rPr>
        <w:t>.</w:t>
      </w:r>
    </w:p>
    <w:p w14:paraId="46E3EADD" w14:textId="270EB634" w:rsidR="00552DD3" w:rsidRDefault="00552DD3" w:rsidP="00552DD3">
      <w:r>
        <w:rPr>
          <w:sz w:val="20"/>
          <w:szCs w:val="20"/>
          <w:lang w:val="en-US"/>
        </w:rPr>
        <w:t xml:space="preserve">Responses should </w:t>
      </w:r>
      <w:r w:rsidRPr="00552DD3">
        <w:rPr>
          <w:sz w:val="20"/>
          <w:szCs w:val="20"/>
          <w:lang w:val="en-US"/>
        </w:rPr>
        <w:t xml:space="preserve">explicitly </w:t>
      </w:r>
      <w:r w:rsidR="009E42AA">
        <w:rPr>
          <w:sz w:val="20"/>
          <w:szCs w:val="20"/>
          <w:lang w:val="en-US"/>
        </w:rPr>
        <w:t xml:space="preserve">relay key performance indicators and </w:t>
      </w:r>
      <w:r w:rsidR="00E51389">
        <w:rPr>
          <w:sz w:val="20"/>
          <w:szCs w:val="20"/>
          <w:lang w:val="en-US"/>
        </w:rPr>
        <w:t xml:space="preserve">benchmark </w:t>
      </w:r>
      <w:r w:rsidR="009E42AA">
        <w:rPr>
          <w:sz w:val="20"/>
          <w:szCs w:val="20"/>
          <w:lang w:val="en-US"/>
        </w:rPr>
        <w:t xml:space="preserve">metrics used to gauge </w:t>
      </w:r>
      <w:r w:rsidRPr="00552DD3">
        <w:rPr>
          <w:sz w:val="20"/>
          <w:szCs w:val="20"/>
          <w:lang w:val="en-US"/>
        </w:rPr>
        <w:t xml:space="preserve">revenue or </w:t>
      </w:r>
      <w:r w:rsidR="009E42AA">
        <w:rPr>
          <w:sz w:val="20"/>
          <w:szCs w:val="20"/>
          <w:lang w:val="en-US"/>
        </w:rPr>
        <w:t xml:space="preserve">commercial impact, plus </w:t>
      </w:r>
      <w:r w:rsidRPr="00552DD3">
        <w:rPr>
          <w:sz w:val="20"/>
          <w:szCs w:val="20"/>
          <w:lang w:val="en-US"/>
        </w:rPr>
        <w:t>improvement</w:t>
      </w:r>
      <w:r w:rsidR="009E42AA">
        <w:rPr>
          <w:sz w:val="20"/>
          <w:szCs w:val="20"/>
          <w:lang w:val="en-US"/>
        </w:rPr>
        <w:t>s</w:t>
      </w:r>
      <w:r w:rsidRPr="00552DD3">
        <w:rPr>
          <w:sz w:val="20"/>
          <w:szCs w:val="20"/>
          <w:lang w:val="en-US"/>
        </w:rPr>
        <w:t xml:space="preserve"> </w:t>
      </w:r>
      <w:r w:rsidR="009E42AA">
        <w:rPr>
          <w:sz w:val="20"/>
          <w:szCs w:val="20"/>
          <w:lang w:val="en-US"/>
        </w:rPr>
        <w:t xml:space="preserve">such as </w:t>
      </w:r>
      <w:r w:rsidRPr="00552DD3">
        <w:rPr>
          <w:sz w:val="20"/>
          <w:szCs w:val="20"/>
          <w:lang w:val="en-US"/>
        </w:rPr>
        <w:t>market share, product growth</w:t>
      </w:r>
      <w:r w:rsidR="009E42AA">
        <w:rPr>
          <w:sz w:val="20"/>
          <w:szCs w:val="20"/>
          <w:lang w:val="en-US"/>
        </w:rPr>
        <w:t xml:space="preserve">, </w:t>
      </w:r>
      <w:r w:rsidRPr="00552DD3">
        <w:rPr>
          <w:sz w:val="20"/>
          <w:szCs w:val="20"/>
          <w:lang w:val="en-US"/>
        </w:rPr>
        <w:t>or customer-based growth outcomes</w:t>
      </w:r>
      <w:r w:rsidR="00C972A2">
        <w:rPr>
          <w:sz w:val="20"/>
          <w:szCs w:val="20"/>
          <w:lang w:val="en-US"/>
        </w:rPr>
        <w:t xml:space="preserve"> as well as costs and risks involved</w:t>
      </w:r>
      <w:r>
        <w:rPr>
          <w:sz w:val="20"/>
          <w:szCs w:val="20"/>
          <w:lang w:val="en-US"/>
        </w:rPr>
        <w:t xml:space="preserve">. Please note commercial figures will remain confidential and only share among judges in order to be able to make a final decision on this award winner. </w:t>
      </w:r>
    </w:p>
    <w:sectPr w:rsidR="00552DD3" w:rsidSect="00C91174">
      <w:pgSz w:w="11906" w:h="16838"/>
      <w:pgMar w:top="720" w:right="720" w:bottom="720" w:left="720" w:header="708" w:footer="708" w:gutter="0"/>
      <w:pgBorders w:offsetFrom="page">
        <w:top w:val="single" w:sz="2" w:space="24" w:color="FCE0D6"/>
        <w:left w:val="single" w:sz="2" w:space="24" w:color="FCE0D6"/>
        <w:bottom w:val="single" w:sz="2" w:space="24" w:color="FCE0D6"/>
        <w:right w:val="single" w:sz="2" w:space="24" w:color="FCE0D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71357"/>
    <w:multiLevelType w:val="hybridMultilevel"/>
    <w:tmpl w:val="FCFCF1DA"/>
    <w:lvl w:ilvl="0" w:tplc="E5D8301A">
      <w:start w:val="1"/>
      <w:numFmt w:val="decimal"/>
      <w:lvlText w:val="%1."/>
      <w:lvlJc w:val="left"/>
      <w:pPr>
        <w:ind w:left="720" w:hanging="360"/>
      </w:pPr>
      <w:rPr>
        <w:rFonts w:asciiTheme="minorHAnsi" w:eastAsiaTheme="minorHAnsi" w:hAnsiTheme="minorHAnsi" w:cstheme="minorBidi"/>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A4452A7"/>
    <w:multiLevelType w:val="hybridMultilevel"/>
    <w:tmpl w:val="3A9A74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D986C3C"/>
    <w:multiLevelType w:val="hybridMultilevel"/>
    <w:tmpl w:val="6B1C8C5E"/>
    <w:lvl w:ilvl="0" w:tplc="E3B2EA56">
      <w:numFmt w:val="bullet"/>
      <w:lvlText w:val="-"/>
      <w:lvlJc w:val="left"/>
      <w:pPr>
        <w:ind w:left="720" w:hanging="360"/>
      </w:pPr>
      <w:rPr>
        <w:rFonts w:ascii="Aptos" w:eastAsiaTheme="minorHAnsi" w:hAnsi="Aptos"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47479857">
    <w:abstractNumId w:val="2"/>
  </w:num>
  <w:num w:numId="2" w16cid:durableId="1089152567">
    <w:abstractNumId w:val="0"/>
  </w:num>
  <w:num w:numId="3" w16cid:durableId="1281104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DD3"/>
    <w:rsid w:val="001211BA"/>
    <w:rsid w:val="001724C0"/>
    <w:rsid w:val="001D4646"/>
    <w:rsid w:val="002154C7"/>
    <w:rsid w:val="00307E7E"/>
    <w:rsid w:val="003603A2"/>
    <w:rsid w:val="003C4723"/>
    <w:rsid w:val="00404BBC"/>
    <w:rsid w:val="00476254"/>
    <w:rsid w:val="004B5A67"/>
    <w:rsid w:val="00511660"/>
    <w:rsid w:val="0053679C"/>
    <w:rsid w:val="00552DD3"/>
    <w:rsid w:val="006245D4"/>
    <w:rsid w:val="006425C4"/>
    <w:rsid w:val="006700A0"/>
    <w:rsid w:val="00685235"/>
    <w:rsid w:val="006A3355"/>
    <w:rsid w:val="00727F2A"/>
    <w:rsid w:val="008038A3"/>
    <w:rsid w:val="00870132"/>
    <w:rsid w:val="00910715"/>
    <w:rsid w:val="00931FB5"/>
    <w:rsid w:val="009B611B"/>
    <w:rsid w:val="009E42AA"/>
    <w:rsid w:val="00A026B5"/>
    <w:rsid w:val="00A0489D"/>
    <w:rsid w:val="00A210E1"/>
    <w:rsid w:val="00A606E3"/>
    <w:rsid w:val="00A80757"/>
    <w:rsid w:val="00B01364"/>
    <w:rsid w:val="00B478D2"/>
    <w:rsid w:val="00B549AB"/>
    <w:rsid w:val="00B72053"/>
    <w:rsid w:val="00BB1A5C"/>
    <w:rsid w:val="00C528EC"/>
    <w:rsid w:val="00C73286"/>
    <w:rsid w:val="00C91174"/>
    <w:rsid w:val="00C972A2"/>
    <w:rsid w:val="00DA7E18"/>
    <w:rsid w:val="00E24A9C"/>
    <w:rsid w:val="00E359E4"/>
    <w:rsid w:val="00E4661E"/>
    <w:rsid w:val="00E51389"/>
    <w:rsid w:val="00F44F68"/>
    <w:rsid w:val="00FA30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34396"/>
  <w15:chartTrackingRefBased/>
  <w15:docId w15:val="{EC1A0BC3-5FCB-4B75-AB90-C369DE01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DD3"/>
  </w:style>
  <w:style w:type="paragraph" w:styleId="Heading1">
    <w:name w:val="heading 1"/>
    <w:basedOn w:val="Normal"/>
    <w:next w:val="Normal"/>
    <w:link w:val="Heading1Char"/>
    <w:uiPriority w:val="9"/>
    <w:qFormat/>
    <w:rsid w:val="00552D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2D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2D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2D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2D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2D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2D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2D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2D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2D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2D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2D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2D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2D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2D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2D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2D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2DD3"/>
    <w:rPr>
      <w:rFonts w:eastAsiaTheme="majorEastAsia" w:cstheme="majorBidi"/>
      <w:color w:val="272727" w:themeColor="text1" w:themeTint="D8"/>
    </w:rPr>
  </w:style>
  <w:style w:type="paragraph" w:styleId="Title">
    <w:name w:val="Title"/>
    <w:basedOn w:val="Normal"/>
    <w:next w:val="Normal"/>
    <w:link w:val="TitleChar"/>
    <w:uiPriority w:val="10"/>
    <w:qFormat/>
    <w:rsid w:val="00552D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2D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2D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2D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2DD3"/>
    <w:pPr>
      <w:spacing w:before="160"/>
      <w:jc w:val="center"/>
    </w:pPr>
    <w:rPr>
      <w:i/>
      <w:iCs/>
      <w:color w:val="404040" w:themeColor="text1" w:themeTint="BF"/>
    </w:rPr>
  </w:style>
  <w:style w:type="character" w:customStyle="1" w:styleId="QuoteChar">
    <w:name w:val="Quote Char"/>
    <w:basedOn w:val="DefaultParagraphFont"/>
    <w:link w:val="Quote"/>
    <w:uiPriority w:val="29"/>
    <w:rsid w:val="00552DD3"/>
    <w:rPr>
      <w:i/>
      <w:iCs/>
      <w:color w:val="404040" w:themeColor="text1" w:themeTint="BF"/>
    </w:rPr>
  </w:style>
  <w:style w:type="paragraph" w:styleId="ListParagraph">
    <w:name w:val="List Paragraph"/>
    <w:basedOn w:val="Normal"/>
    <w:uiPriority w:val="34"/>
    <w:qFormat/>
    <w:rsid w:val="00552DD3"/>
    <w:pPr>
      <w:ind w:left="720"/>
      <w:contextualSpacing/>
    </w:pPr>
  </w:style>
  <w:style w:type="character" w:styleId="IntenseEmphasis">
    <w:name w:val="Intense Emphasis"/>
    <w:basedOn w:val="DefaultParagraphFont"/>
    <w:uiPriority w:val="21"/>
    <w:qFormat/>
    <w:rsid w:val="00552DD3"/>
    <w:rPr>
      <w:i/>
      <w:iCs/>
      <w:color w:val="0F4761" w:themeColor="accent1" w:themeShade="BF"/>
    </w:rPr>
  </w:style>
  <w:style w:type="paragraph" w:styleId="IntenseQuote">
    <w:name w:val="Intense Quote"/>
    <w:basedOn w:val="Normal"/>
    <w:next w:val="Normal"/>
    <w:link w:val="IntenseQuoteChar"/>
    <w:uiPriority w:val="30"/>
    <w:qFormat/>
    <w:rsid w:val="00552D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2DD3"/>
    <w:rPr>
      <w:i/>
      <w:iCs/>
      <w:color w:val="0F4761" w:themeColor="accent1" w:themeShade="BF"/>
    </w:rPr>
  </w:style>
  <w:style w:type="character" w:styleId="IntenseReference">
    <w:name w:val="Intense Reference"/>
    <w:basedOn w:val="DefaultParagraphFont"/>
    <w:uiPriority w:val="32"/>
    <w:qFormat/>
    <w:rsid w:val="00552DD3"/>
    <w:rPr>
      <w:b/>
      <w:bCs/>
      <w:smallCaps/>
      <w:color w:val="0F4761" w:themeColor="accent1" w:themeShade="BF"/>
      <w:spacing w:val="5"/>
    </w:rPr>
  </w:style>
  <w:style w:type="character" w:styleId="Strong">
    <w:name w:val="Strong"/>
    <w:basedOn w:val="DefaultParagraphFont"/>
    <w:uiPriority w:val="22"/>
    <w:qFormat/>
    <w:rsid w:val="00552DD3"/>
    <w:rPr>
      <w:b/>
      <w:bCs/>
    </w:rPr>
  </w:style>
  <w:style w:type="character" w:styleId="Hyperlink">
    <w:name w:val="Hyperlink"/>
    <w:basedOn w:val="DefaultParagraphFont"/>
    <w:uiPriority w:val="99"/>
    <w:unhideWhenUsed/>
    <w:rsid w:val="00B549A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dia@mi-3.com.au" TargetMode="External"/><Relationship Id="rId3" Type="http://schemas.openxmlformats.org/officeDocument/2006/relationships/settings" Target="settings.xml"/><Relationship Id="rId7" Type="http://schemas.openxmlformats.org/officeDocument/2006/relationships/hyperlink" Target="https://cmoawards.com.au/jud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3589</Characters>
  <Application>Microsoft Office Word</Application>
  <DocSecurity>0</DocSecurity>
  <Lines>67</Lines>
  <Paragraphs>34</Paragraphs>
  <ScaleCrop>false</ScaleCrop>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Cameron</dc:creator>
  <cp:keywords/>
  <dc:description/>
  <cp:lastModifiedBy>Nadia Cameron</cp:lastModifiedBy>
  <cp:revision>4</cp:revision>
  <cp:lastPrinted>2025-02-05T05:17:00Z</cp:lastPrinted>
  <dcterms:created xsi:type="dcterms:W3CDTF">2025-03-06T23:31:00Z</dcterms:created>
  <dcterms:modified xsi:type="dcterms:W3CDTF">2025-03-06T23:33:00Z</dcterms:modified>
</cp:coreProperties>
</file>